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A2" w:rsidRPr="00BE1687" w:rsidRDefault="00097BA2" w:rsidP="00097BA2">
      <w:pPr>
        <w:jc w:val="center"/>
        <w:rPr>
          <w:color w:val="000000"/>
          <w:lang w:val="sr-Cyrl-CS"/>
        </w:rPr>
      </w:pPr>
      <w:r w:rsidRPr="00BE1687">
        <w:rPr>
          <w:color w:val="000000"/>
          <w:lang w:val="sr-Cyrl-CS"/>
        </w:rPr>
        <w:t>ПРОГРАМ КОНТИНУИРАНЕ ЕДУКАЦИЈЕ</w:t>
      </w:r>
    </w:p>
    <w:p w:rsidR="00097BA2" w:rsidRPr="00BE1687" w:rsidRDefault="00097BA2" w:rsidP="00097BA2">
      <w:pPr>
        <w:ind w:left="2160" w:firstLine="720"/>
        <w:rPr>
          <w:color w:val="000000"/>
          <w:lang w:val="sr-Cyrl-CS"/>
        </w:rPr>
      </w:pPr>
      <w:r w:rsidRPr="00BE1687">
        <w:rPr>
          <w:color w:val="000000"/>
          <w:lang w:val="sr-Cyrl-CS"/>
        </w:rPr>
        <w:t>(сатница, теме и предавачи)</w:t>
      </w:r>
    </w:p>
    <w:p w:rsidR="00097BA2" w:rsidRPr="00BE1687" w:rsidRDefault="00097BA2" w:rsidP="00097BA2">
      <w:pPr>
        <w:jc w:val="center"/>
        <w:rPr>
          <w:color w:val="000000"/>
          <w:lang w:val="sr-Cyrl-CS"/>
        </w:rPr>
      </w:pPr>
    </w:p>
    <w:p w:rsidR="00097BA2" w:rsidRDefault="00097BA2" w:rsidP="00097BA2">
      <w:pPr>
        <w:rPr>
          <w:color w:val="000000"/>
          <w:lang w:val="sr-Cyrl-CS"/>
        </w:rPr>
      </w:pPr>
    </w:p>
    <w:p w:rsidR="00097BA2" w:rsidRDefault="00097BA2" w:rsidP="00097BA2">
      <w:pPr>
        <w:rPr>
          <w:color w:val="000000"/>
          <w:lang w:val="sr-Cyrl-CS"/>
        </w:rPr>
      </w:pP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7"/>
        <w:gridCol w:w="4001"/>
        <w:gridCol w:w="2115"/>
        <w:gridCol w:w="1993"/>
      </w:tblGrid>
      <w:tr w:rsidR="00097BA2" w:rsidRPr="008C654C" w:rsidTr="00433C25">
        <w:tc>
          <w:tcPr>
            <w:tcW w:w="1497" w:type="dxa"/>
          </w:tcPr>
          <w:p w:rsidR="00097BA2" w:rsidRPr="000A1840" w:rsidRDefault="00097BA2" w:rsidP="00433C2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A1840">
              <w:rPr>
                <w:b/>
                <w:sz w:val="22"/>
                <w:szCs w:val="22"/>
                <w:lang w:val="sr-Cyrl-CS"/>
              </w:rPr>
              <w:t>Сатница</w:t>
            </w:r>
          </w:p>
        </w:tc>
        <w:tc>
          <w:tcPr>
            <w:tcW w:w="4001" w:type="dxa"/>
          </w:tcPr>
          <w:p w:rsidR="00097BA2" w:rsidRPr="000A1840" w:rsidRDefault="00097BA2" w:rsidP="00433C2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A1840">
              <w:rPr>
                <w:b/>
                <w:sz w:val="22"/>
                <w:szCs w:val="22"/>
                <w:lang w:val="sr-Cyrl-CS"/>
              </w:rPr>
              <w:t>Тема</w:t>
            </w:r>
          </w:p>
        </w:tc>
        <w:tc>
          <w:tcPr>
            <w:tcW w:w="2115" w:type="dxa"/>
          </w:tcPr>
          <w:p w:rsidR="00097BA2" w:rsidRPr="000A1840" w:rsidRDefault="00097BA2" w:rsidP="00433C2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A1840">
              <w:rPr>
                <w:b/>
                <w:sz w:val="22"/>
                <w:szCs w:val="22"/>
                <w:lang w:val="sr-Cyrl-CS"/>
              </w:rPr>
              <w:t>Метод обуке*</w:t>
            </w:r>
          </w:p>
        </w:tc>
        <w:tc>
          <w:tcPr>
            <w:tcW w:w="1993" w:type="dxa"/>
          </w:tcPr>
          <w:p w:rsidR="00097BA2" w:rsidRPr="000A1840" w:rsidRDefault="00097BA2" w:rsidP="00433C2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A1840">
              <w:rPr>
                <w:b/>
                <w:sz w:val="22"/>
                <w:szCs w:val="22"/>
                <w:lang w:val="sr-Cyrl-CS"/>
              </w:rPr>
              <w:t>Предавач</w:t>
            </w:r>
          </w:p>
        </w:tc>
      </w:tr>
      <w:tr w:rsidR="00097BA2" w:rsidRPr="008C654C" w:rsidTr="00433C25">
        <w:tc>
          <w:tcPr>
            <w:tcW w:w="1497" w:type="dxa"/>
          </w:tcPr>
          <w:p w:rsidR="00097BA2" w:rsidRPr="00097BA2" w:rsidRDefault="00097BA2" w:rsidP="00433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16,30</w:t>
            </w:r>
          </w:p>
        </w:tc>
        <w:tc>
          <w:tcPr>
            <w:tcW w:w="4001" w:type="dxa"/>
          </w:tcPr>
          <w:p w:rsidR="00097BA2" w:rsidRPr="000A1840" w:rsidRDefault="00097BA2" w:rsidP="00433C25">
            <w:pPr>
              <w:rPr>
                <w:sz w:val="22"/>
                <w:szCs w:val="22"/>
                <w:lang/>
              </w:rPr>
            </w:pPr>
            <w:r w:rsidRPr="000A1840">
              <w:rPr>
                <w:sz w:val="22"/>
                <w:szCs w:val="22"/>
                <w:lang/>
              </w:rPr>
              <w:t xml:space="preserve">Уводна реч </w:t>
            </w:r>
          </w:p>
        </w:tc>
        <w:tc>
          <w:tcPr>
            <w:tcW w:w="2115" w:type="dxa"/>
          </w:tcPr>
          <w:p w:rsidR="00097BA2" w:rsidRPr="000A1840" w:rsidRDefault="00097BA2" w:rsidP="00433C2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93" w:type="dxa"/>
          </w:tcPr>
          <w:p w:rsidR="00097BA2" w:rsidRPr="000A1840" w:rsidRDefault="00097BA2" w:rsidP="00097BA2">
            <w:pPr>
              <w:rPr>
                <w:sz w:val="22"/>
                <w:szCs w:val="22"/>
                <w:lang w:val="sr-Cyrl-CS"/>
              </w:rPr>
            </w:pPr>
            <w:r w:rsidRPr="000A1840">
              <w:rPr>
                <w:sz w:val="22"/>
                <w:szCs w:val="22"/>
                <w:lang w:val="sr-Cyrl-CS"/>
              </w:rPr>
              <w:t xml:space="preserve">Проф.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Але</w:t>
            </w:r>
            <w:proofErr w:type="spellEnd"/>
            <w:r>
              <w:rPr>
                <w:sz w:val="22"/>
                <w:szCs w:val="22"/>
                <w:lang/>
              </w:rPr>
              <w:t>ксандра Исаковић</w:t>
            </w:r>
          </w:p>
        </w:tc>
      </w:tr>
      <w:tr w:rsidR="00097BA2" w:rsidRPr="008C654C" w:rsidTr="00433C25">
        <w:tc>
          <w:tcPr>
            <w:tcW w:w="1497" w:type="dxa"/>
          </w:tcPr>
          <w:p w:rsidR="00097BA2" w:rsidRPr="00097BA2" w:rsidRDefault="00097BA2" w:rsidP="00433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16,30-16,45</w:t>
            </w:r>
          </w:p>
        </w:tc>
        <w:tc>
          <w:tcPr>
            <w:tcW w:w="4001" w:type="dxa"/>
          </w:tcPr>
          <w:p w:rsidR="00097BA2" w:rsidRPr="000A1840" w:rsidRDefault="00097BA2" w:rsidP="00433C25">
            <w:pPr>
              <w:rPr>
                <w:sz w:val="22"/>
                <w:szCs w:val="22"/>
                <w:lang w:val="sr-Cyrl-CS"/>
              </w:rPr>
            </w:pPr>
            <w:r w:rsidRPr="000A1840">
              <w:rPr>
                <w:sz w:val="22"/>
                <w:szCs w:val="22"/>
                <w:lang w:val="sr-Cyrl-CS"/>
              </w:rPr>
              <w:t xml:space="preserve">Секција клиничке биохемије: </w:t>
            </w:r>
          </w:p>
        </w:tc>
        <w:tc>
          <w:tcPr>
            <w:tcW w:w="2115" w:type="dxa"/>
          </w:tcPr>
          <w:p w:rsidR="00097BA2" w:rsidRPr="000A1840" w:rsidRDefault="00097BA2" w:rsidP="00433C25">
            <w:pPr>
              <w:rPr>
                <w:sz w:val="22"/>
                <w:szCs w:val="22"/>
                <w:lang w:val="sr-Cyrl-CS"/>
              </w:rPr>
            </w:pPr>
            <w:r w:rsidRPr="000A1840">
              <w:rPr>
                <w:sz w:val="22"/>
                <w:szCs w:val="22"/>
                <w:lang w:val="sr-Cyrl-CS"/>
              </w:rPr>
              <w:t>Предавање</w:t>
            </w:r>
          </w:p>
        </w:tc>
        <w:tc>
          <w:tcPr>
            <w:tcW w:w="1993" w:type="dxa"/>
          </w:tcPr>
          <w:p w:rsidR="00097BA2" w:rsidRPr="000A1840" w:rsidRDefault="00097BA2" w:rsidP="00433C25">
            <w:pPr>
              <w:rPr>
                <w:sz w:val="22"/>
                <w:szCs w:val="22"/>
                <w:lang w:val="sr-Cyrl-CS"/>
              </w:rPr>
            </w:pPr>
            <w:r w:rsidRPr="000A1840">
              <w:rPr>
                <w:sz w:val="22"/>
                <w:szCs w:val="22"/>
                <w:lang w:val="sr-Cyrl-CS"/>
              </w:rPr>
              <w:t>Проф. Др Томислав Стојановић</w:t>
            </w:r>
          </w:p>
        </w:tc>
      </w:tr>
      <w:tr w:rsidR="00097BA2" w:rsidRPr="008C654C" w:rsidTr="00433C25">
        <w:tc>
          <w:tcPr>
            <w:tcW w:w="1497" w:type="dxa"/>
          </w:tcPr>
          <w:p w:rsidR="00097BA2" w:rsidRPr="00097BA2" w:rsidRDefault="00097BA2" w:rsidP="00433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16,45-17,00</w:t>
            </w:r>
          </w:p>
        </w:tc>
        <w:tc>
          <w:tcPr>
            <w:tcW w:w="4001" w:type="dxa"/>
          </w:tcPr>
          <w:p w:rsidR="00097BA2" w:rsidRPr="000A1840" w:rsidRDefault="00097BA2" w:rsidP="00433C25">
            <w:pPr>
              <w:rPr>
                <w:sz w:val="22"/>
                <w:szCs w:val="22"/>
                <w:lang/>
              </w:rPr>
            </w:pPr>
            <w:r w:rsidRPr="000A1840">
              <w:rPr>
                <w:sz w:val="22"/>
                <w:szCs w:val="22"/>
                <w:lang/>
              </w:rPr>
              <w:t xml:space="preserve">Развој специјализације клиничке биохемије и лабораторијске медицине </w:t>
            </w:r>
          </w:p>
        </w:tc>
        <w:tc>
          <w:tcPr>
            <w:tcW w:w="2115" w:type="dxa"/>
          </w:tcPr>
          <w:p w:rsidR="00097BA2" w:rsidRPr="000A1840" w:rsidRDefault="00097BA2" w:rsidP="00433C25">
            <w:pPr>
              <w:rPr>
                <w:sz w:val="22"/>
                <w:szCs w:val="22"/>
                <w:lang w:val="sr-Cyrl-CS"/>
              </w:rPr>
            </w:pPr>
            <w:r w:rsidRPr="000A1840">
              <w:rPr>
                <w:sz w:val="22"/>
                <w:szCs w:val="22"/>
                <w:lang w:val="sr-Cyrl-CS"/>
              </w:rPr>
              <w:t>Предавање</w:t>
            </w:r>
          </w:p>
        </w:tc>
        <w:tc>
          <w:tcPr>
            <w:tcW w:w="1993" w:type="dxa"/>
          </w:tcPr>
          <w:p w:rsidR="00097BA2" w:rsidRPr="000A1840" w:rsidRDefault="00097BA2" w:rsidP="00433C25">
            <w:pPr>
              <w:rPr>
                <w:sz w:val="22"/>
                <w:szCs w:val="22"/>
                <w:lang w:val="sr-Cyrl-CS"/>
              </w:rPr>
            </w:pPr>
            <w:r w:rsidRPr="000A1840">
              <w:rPr>
                <w:sz w:val="22"/>
                <w:szCs w:val="22"/>
                <w:lang w:val="sr-Cyrl-CS"/>
              </w:rPr>
              <w:t xml:space="preserve">Проф. Др Ана Савић Радојевић </w:t>
            </w:r>
          </w:p>
        </w:tc>
      </w:tr>
      <w:tr w:rsidR="00097BA2" w:rsidRPr="008C654C" w:rsidTr="00433C25">
        <w:tc>
          <w:tcPr>
            <w:tcW w:w="1497" w:type="dxa"/>
          </w:tcPr>
          <w:p w:rsidR="00097BA2" w:rsidRPr="00097BA2" w:rsidRDefault="00097BA2" w:rsidP="00433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17,00-17,15</w:t>
            </w:r>
          </w:p>
        </w:tc>
        <w:tc>
          <w:tcPr>
            <w:tcW w:w="4001" w:type="dxa"/>
          </w:tcPr>
          <w:p w:rsidR="00097BA2" w:rsidRPr="000A1840" w:rsidRDefault="00097BA2" w:rsidP="00433C25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0A1840">
              <w:rPr>
                <w:sz w:val="22"/>
                <w:szCs w:val="22"/>
                <w:shd w:val="clear" w:color="auto" w:fill="FFFFFF"/>
              </w:rPr>
              <w:t>Биoхeмиjскe</w:t>
            </w:r>
            <w:proofErr w:type="spellEnd"/>
            <w:r w:rsidRPr="000A1840">
              <w:rPr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 w:rsidRPr="000A1840">
              <w:rPr>
                <w:sz w:val="22"/>
                <w:szCs w:val="22"/>
                <w:shd w:val="clear" w:color="auto" w:fill="FFFFFF"/>
              </w:rPr>
              <w:t>структурнe</w:t>
            </w:r>
            <w:proofErr w:type="spellEnd"/>
            <w:r w:rsidRPr="000A1840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A1840">
              <w:rPr>
                <w:sz w:val="22"/>
                <w:szCs w:val="22"/>
                <w:shd w:val="clear" w:color="auto" w:fill="FFFFFF"/>
              </w:rPr>
              <w:t>кaрaктeристикe</w:t>
            </w:r>
            <w:proofErr w:type="spellEnd"/>
            <w:r w:rsidRPr="000A1840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A1840">
              <w:rPr>
                <w:sz w:val="22"/>
                <w:szCs w:val="22"/>
                <w:shd w:val="clear" w:color="auto" w:fill="FFFFFF"/>
              </w:rPr>
              <w:t>психиjaтриjских</w:t>
            </w:r>
            <w:proofErr w:type="spellEnd"/>
            <w:r w:rsidRPr="000A1840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A1840">
              <w:rPr>
                <w:sz w:val="22"/>
                <w:szCs w:val="22"/>
                <w:shd w:val="clear" w:color="auto" w:fill="FFFFFF"/>
              </w:rPr>
              <w:t>бoлeсти</w:t>
            </w:r>
            <w:proofErr w:type="spellEnd"/>
            <w:r w:rsidRPr="000A1840">
              <w:rPr>
                <w:sz w:val="22"/>
                <w:szCs w:val="22"/>
                <w:shd w:val="clear" w:color="auto" w:fill="FFFFFF"/>
              </w:rPr>
              <w:t xml:space="preserve"> - </w:t>
            </w:r>
            <w:proofErr w:type="spellStart"/>
            <w:r w:rsidRPr="000A1840">
              <w:rPr>
                <w:sz w:val="22"/>
                <w:szCs w:val="22"/>
                <w:shd w:val="clear" w:color="auto" w:fill="FFFFFF"/>
              </w:rPr>
              <w:t>oд</w:t>
            </w:r>
            <w:proofErr w:type="spellEnd"/>
            <w:r w:rsidRPr="000A1840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A1840">
              <w:rPr>
                <w:sz w:val="22"/>
                <w:szCs w:val="22"/>
                <w:shd w:val="clear" w:color="auto" w:fill="FFFFFF"/>
              </w:rPr>
              <w:t>aнимaлних</w:t>
            </w:r>
            <w:proofErr w:type="spellEnd"/>
            <w:r w:rsidRPr="000A1840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A1840">
              <w:rPr>
                <w:sz w:val="22"/>
                <w:szCs w:val="22"/>
                <w:shd w:val="clear" w:color="auto" w:fill="FFFFFF"/>
              </w:rPr>
              <w:t>мoдeлa</w:t>
            </w:r>
            <w:proofErr w:type="spellEnd"/>
            <w:r w:rsidRPr="000A1840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A1840">
              <w:rPr>
                <w:sz w:val="22"/>
                <w:szCs w:val="22"/>
                <w:shd w:val="clear" w:color="auto" w:fill="FFFFFF"/>
              </w:rPr>
              <w:t>дo</w:t>
            </w:r>
            <w:proofErr w:type="spellEnd"/>
            <w:r w:rsidRPr="000A1840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A1840">
              <w:rPr>
                <w:sz w:val="22"/>
                <w:szCs w:val="22"/>
                <w:shd w:val="clear" w:color="auto" w:fill="FFFFFF"/>
              </w:rPr>
              <w:t>хумaних</w:t>
            </w:r>
            <w:proofErr w:type="spellEnd"/>
            <w:r w:rsidRPr="000A1840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A1840">
              <w:rPr>
                <w:sz w:val="22"/>
                <w:szCs w:val="22"/>
                <w:shd w:val="clear" w:color="auto" w:fill="FFFFFF"/>
              </w:rPr>
              <w:t>истрaживaњa</w:t>
            </w:r>
            <w:proofErr w:type="spellEnd"/>
          </w:p>
        </w:tc>
        <w:tc>
          <w:tcPr>
            <w:tcW w:w="2115" w:type="dxa"/>
          </w:tcPr>
          <w:p w:rsidR="00097BA2" w:rsidRPr="000A1840" w:rsidRDefault="00097BA2" w:rsidP="00433C25">
            <w:pPr>
              <w:rPr>
                <w:sz w:val="22"/>
                <w:szCs w:val="22"/>
                <w:lang w:val="sr-Cyrl-CS"/>
              </w:rPr>
            </w:pPr>
            <w:r w:rsidRPr="000A1840">
              <w:rPr>
                <w:sz w:val="22"/>
                <w:szCs w:val="22"/>
                <w:lang w:val="sr-Cyrl-CS"/>
              </w:rPr>
              <w:t>Предавање</w:t>
            </w:r>
          </w:p>
        </w:tc>
        <w:tc>
          <w:tcPr>
            <w:tcW w:w="1993" w:type="dxa"/>
          </w:tcPr>
          <w:p w:rsidR="00097BA2" w:rsidRPr="000A1840" w:rsidRDefault="00097BA2" w:rsidP="00433C25">
            <w:pPr>
              <w:rPr>
                <w:sz w:val="22"/>
                <w:szCs w:val="22"/>
                <w:lang w:val="sr-Cyrl-CS"/>
              </w:rPr>
            </w:pPr>
            <w:r w:rsidRPr="000A1840">
              <w:rPr>
                <w:sz w:val="22"/>
                <w:szCs w:val="22"/>
                <w:lang w:val="sr-Cyrl-CS"/>
              </w:rPr>
              <w:t>Проф. Др Наташа Петронијевић</w:t>
            </w:r>
          </w:p>
        </w:tc>
      </w:tr>
      <w:tr w:rsidR="00097BA2" w:rsidRPr="008C654C" w:rsidTr="00433C25">
        <w:tc>
          <w:tcPr>
            <w:tcW w:w="1497" w:type="dxa"/>
          </w:tcPr>
          <w:p w:rsidR="00097BA2" w:rsidRPr="00097BA2" w:rsidRDefault="00097BA2" w:rsidP="00433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17,15-17,30</w:t>
            </w:r>
          </w:p>
        </w:tc>
        <w:tc>
          <w:tcPr>
            <w:tcW w:w="4001" w:type="dxa"/>
          </w:tcPr>
          <w:p w:rsidR="00097BA2" w:rsidRPr="000A1840" w:rsidRDefault="00097BA2" w:rsidP="00433C25">
            <w:pPr>
              <w:rPr>
                <w:sz w:val="22"/>
                <w:szCs w:val="22"/>
                <w:lang w:val="sr-Cyrl-CS"/>
              </w:rPr>
            </w:pPr>
            <w:r w:rsidRPr="000A1840">
              <w:rPr>
                <w:sz w:val="22"/>
                <w:szCs w:val="22"/>
                <w:lang w:val="sr-Cyrl-CS"/>
              </w:rPr>
              <w:t>Moлeкулaрнe oснoвe нeурoдeгeнeрaциje - дa ли пoкaзaтeљи ћeлиjскe eнeргeтскe рaвнoтeжe мoгу бити нoви биoмaркeри?</w:t>
            </w:r>
          </w:p>
        </w:tc>
        <w:tc>
          <w:tcPr>
            <w:tcW w:w="2115" w:type="dxa"/>
          </w:tcPr>
          <w:p w:rsidR="00097BA2" w:rsidRPr="000A1840" w:rsidRDefault="00097BA2" w:rsidP="00433C25">
            <w:pPr>
              <w:rPr>
                <w:sz w:val="22"/>
                <w:szCs w:val="22"/>
                <w:lang w:val="sr-Cyrl-CS"/>
              </w:rPr>
            </w:pPr>
            <w:r w:rsidRPr="000A1840">
              <w:rPr>
                <w:sz w:val="22"/>
                <w:szCs w:val="22"/>
                <w:lang w:val="sr-Cyrl-CS"/>
              </w:rPr>
              <w:t>Демонстрација улоге нових биомаркера у неурооштећењима</w:t>
            </w:r>
          </w:p>
        </w:tc>
        <w:tc>
          <w:tcPr>
            <w:tcW w:w="1993" w:type="dxa"/>
          </w:tcPr>
          <w:p w:rsidR="00097BA2" w:rsidRPr="000A1840" w:rsidRDefault="00097BA2" w:rsidP="00433C25">
            <w:pPr>
              <w:rPr>
                <w:sz w:val="22"/>
                <w:szCs w:val="22"/>
                <w:lang w:val="sr-Cyrl-CS"/>
              </w:rPr>
            </w:pPr>
            <w:r w:rsidRPr="000A1840">
              <w:rPr>
                <w:sz w:val="22"/>
                <w:szCs w:val="22"/>
                <w:lang/>
              </w:rPr>
              <w:t>Проф. Др Иванка Марковић</w:t>
            </w:r>
          </w:p>
        </w:tc>
      </w:tr>
      <w:tr w:rsidR="00097BA2" w:rsidRPr="008C654C" w:rsidTr="00433C25">
        <w:tc>
          <w:tcPr>
            <w:tcW w:w="1497" w:type="dxa"/>
          </w:tcPr>
          <w:p w:rsidR="00097BA2" w:rsidRPr="00097BA2" w:rsidRDefault="00097BA2" w:rsidP="00433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17,30-17,45</w:t>
            </w:r>
          </w:p>
        </w:tc>
        <w:tc>
          <w:tcPr>
            <w:tcW w:w="4001" w:type="dxa"/>
          </w:tcPr>
          <w:p w:rsidR="00097BA2" w:rsidRPr="000A1840" w:rsidRDefault="00097BA2" w:rsidP="00433C25">
            <w:pPr>
              <w:rPr>
                <w:sz w:val="22"/>
                <w:szCs w:val="22"/>
                <w:lang w:val="sr-Cyrl-CS"/>
              </w:rPr>
            </w:pPr>
            <w:r w:rsidRPr="000A1840">
              <w:rPr>
                <w:sz w:val="22"/>
                <w:szCs w:val="22"/>
                <w:lang w:val="sr-Cyrl-CS"/>
              </w:rPr>
              <w:t>Молекуларне основе неуроинфламације: значај ћелијске смрти“</w:t>
            </w:r>
          </w:p>
        </w:tc>
        <w:tc>
          <w:tcPr>
            <w:tcW w:w="2115" w:type="dxa"/>
          </w:tcPr>
          <w:p w:rsidR="00097BA2" w:rsidRPr="000A1840" w:rsidRDefault="00097BA2" w:rsidP="00433C25">
            <w:pPr>
              <w:rPr>
                <w:sz w:val="22"/>
                <w:szCs w:val="22"/>
                <w:lang w:val="sr-Cyrl-CS"/>
              </w:rPr>
            </w:pPr>
            <w:r w:rsidRPr="000A1840">
              <w:rPr>
                <w:sz w:val="22"/>
                <w:szCs w:val="22"/>
                <w:lang w:val="sr-Cyrl-CS"/>
              </w:rPr>
              <w:t>Демонстрација молекуларних механизама као мете деловања циљне терапије</w:t>
            </w:r>
          </w:p>
        </w:tc>
        <w:tc>
          <w:tcPr>
            <w:tcW w:w="1993" w:type="dxa"/>
          </w:tcPr>
          <w:p w:rsidR="00097BA2" w:rsidRPr="000A1840" w:rsidRDefault="00097BA2" w:rsidP="00433C25">
            <w:pPr>
              <w:rPr>
                <w:sz w:val="22"/>
                <w:szCs w:val="22"/>
                <w:lang/>
              </w:rPr>
            </w:pPr>
            <w:r w:rsidRPr="000A1840">
              <w:rPr>
                <w:sz w:val="22"/>
                <w:szCs w:val="22"/>
                <w:lang w:val="sr-Cyrl-CS"/>
              </w:rPr>
              <w:t>Проф. Др Александра Исаковић</w:t>
            </w:r>
          </w:p>
        </w:tc>
      </w:tr>
      <w:tr w:rsidR="00097BA2" w:rsidRPr="008C654C" w:rsidTr="00433C25">
        <w:tc>
          <w:tcPr>
            <w:tcW w:w="1497" w:type="dxa"/>
          </w:tcPr>
          <w:p w:rsidR="00097BA2" w:rsidRPr="00097BA2" w:rsidRDefault="00097BA2" w:rsidP="00433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17,45-18,00</w:t>
            </w:r>
          </w:p>
        </w:tc>
        <w:tc>
          <w:tcPr>
            <w:tcW w:w="4001" w:type="dxa"/>
          </w:tcPr>
          <w:p w:rsidR="00097BA2" w:rsidRPr="000A1840" w:rsidRDefault="00097BA2" w:rsidP="00433C25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0A1840">
              <w:rPr>
                <w:color w:val="000000"/>
                <w:sz w:val="22"/>
                <w:szCs w:val="22"/>
                <w:shd w:val="clear" w:color="auto" w:fill="FFFFFF"/>
              </w:rPr>
              <w:t>Двa</w:t>
            </w:r>
            <w:proofErr w:type="spellEnd"/>
            <w:r w:rsidRPr="000A184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A1840">
              <w:rPr>
                <w:color w:val="000000"/>
                <w:sz w:val="22"/>
                <w:szCs w:val="22"/>
                <w:shd w:val="clear" w:color="auto" w:fill="FFFFFF"/>
              </w:rPr>
              <w:t>лицa</w:t>
            </w:r>
            <w:proofErr w:type="spellEnd"/>
            <w:r w:rsidRPr="000A184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A1840">
              <w:rPr>
                <w:color w:val="000000"/>
                <w:sz w:val="22"/>
                <w:szCs w:val="22"/>
                <w:shd w:val="clear" w:color="auto" w:fill="FFFFFF"/>
              </w:rPr>
              <w:t>слoбoдних</w:t>
            </w:r>
            <w:proofErr w:type="spellEnd"/>
            <w:r w:rsidRPr="000A184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A1840">
              <w:rPr>
                <w:color w:val="000000"/>
                <w:sz w:val="22"/>
                <w:szCs w:val="22"/>
                <w:shd w:val="clear" w:color="auto" w:fill="FFFFFF"/>
              </w:rPr>
              <w:t>рaдикaлa</w:t>
            </w:r>
            <w:proofErr w:type="spellEnd"/>
            <w:r w:rsidRPr="000A1840">
              <w:rPr>
                <w:color w:val="000000"/>
                <w:sz w:val="22"/>
                <w:szCs w:val="22"/>
                <w:shd w:val="clear" w:color="auto" w:fill="FFFFFF"/>
              </w:rPr>
              <w:t xml:space="preserve"> у </w:t>
            </w:r>
            <w:proofErr w:type="spellStart"/>
            <w:r w:rsidRPr="000A1840">
              <w:rPr>
                <w:color w:val="000000"/>
                <w:sz w:val="22"/>
                <w:szCs w:val="22"/>
                <w:shd w:val="clear" w:color="auto" w:fill="FFFFFF"/>
              </w:rPr>
              <w:t>мeдицини</w:t>
            </w:r>
            <w:proofErr w:type="spellEnd"/>
            <w:r w:rsidRPr="000A1840">
              <w:rPr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proofErr w:type="spellStart"/>
            <w:r w:rsidRPr="000A1840">
              <w:rPr>
                <w:color w:val="000000"/>
                <w:sz w:val="22"/>
                <w:szCs w:val="22"/>
                <w:shd w:val="clear" w:color="auto" w:fill="FFFFFF"/>
              </w:rPr>
              <w:t>кључни</w:t>
            </w:r>
            <w:proofErr w:type="spellEnd"/>
            <w:r w:rsidRPr="000A184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A1840">
              <w:rPr>
                <w:color w:val="000000"/>
                <w:sz w:val="22"/>
                <w:szCs w:val="22"/>
                <w:shd w:val="clear" w:color="auto" w:fill="FFFFFF"/>
              </w:rPr>
              <w:t>мoлeкули</w:t>
            </w:r>
            <w:proofErr w:type="spellEnd"/>
            <w:r w:rsidRPr="000A184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A1840">
              <w:rPr>
                <w:color w:val="000000"/>
                <w:sz w:val="22"/>
                <w:szCs w:val="22"/>
                <w:shd w:val="clear" w:color="auto" w:fill="FFFFFF"/>
              </w:rPr>
              <w:t>рeдoкс</w:t>
            </w:r>
            <w:proofErr w:type="spellEnd"/>
            <w:r w:rsidRPr="000A184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A1840">
              <w:rPr>
                <w:color w:val="000000"/>
                <w:sz w:val="22"/>
                <w:szCs w:val="22"/>
                <w:shd w:val="clear" w:color="auto" w:fill="FFFFFF"/>
              </w:rPr>
              <w:t>хoмeoстaзe</w:t>
            </w:r>
            <w:proofErr w:type="spellEnd"/>
            <w:r w:rsidRPr="000A1840">
              <w:rPr>
                <w:color w:val="000000"/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 w:rsidRPr="000A1840">
              <w:rPr>
                <w:color w:val="000000"/>
                <w:sz w:val="22"/>
                <w:szCs w:val="22"/>
                <w:shd w:val="clear" w:color="auto" w:fill="FFFFFF"/>
              </w:rPr>
              <w:t>мeдиjaтoри</w:t>
            </w:r>
            <w:proofErr w:type="spellEnd"/>
            <w:r w:rsidRPr="000A184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A1840">
              <w:rPr>
                <w:color w:val="000000"/>
                <w:sz w:val="22"/>
                <w:szCs w:val="22"/>
                <w:shd w:val="clear" w:color="auto" w:fill="FFFFFF"/>
              </w:rPr>
              <w:t>oксидaтивнoг</w:t>
            </w:r>
            <w:proofErr w:type="spellEnd"/>
            <w:r w:rsidRPr="000A184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A1840">
              <w:rPr>
                <w:color w:val="000000"/>
                <w:sz w:val="22"/>
                <w:szCs w:val="22"/>
                <w:shd w:val="clear" w:color="auto" w:fill="FFFFFF"/>
              </w:rPr>
              <w:t>стрeсa</w:t>
            </w:r>
            <w:proofErr w:type="spellEnd"/>
            <w:r w:rsidRPr="000A1840">
              <w:rPr>
                <w:sz w:val="22"/>
                <w:szCs w:val="22"/>
                <w:lang w:val="sr-Cyrl-CS"/>
              </w:rPr>
              <w:t xml:space="preserve"> </w:t>
            </w:r>
          </w:p>
          <w:p w:rsidR="00097BA2" w:rsidRPr="000A1840" w:rsidRDefault="00097BA2" w:rsidP="00433C25">
            <w:pPr>
              <w:rPr>
                <w:sz w:val="22"/>
                <w:szCs w:val="22"/>
                <w:lang/>
              </w:rPr>
            </w:pPr>
          </w:p>
        </w:tc>
        <w:tc>
          <w:tcPr>
            <w:tcW w:w="2115" w:type="dxa"/>
          </w:tcPr>
          <w:p w:rsidR="00097BA2" w:rsidRPr="000A1840" w:rsidRDefault="00097BA2" w:rsidP="00433C25">
            <w:pPr>
              <w:rPr>
                <w:sz w:val="22"/>
                <w:szCs w:val="22"/>
                <w:lang w:val="sr-Cyrl-CS"/>
              </w:rPr>
            </w:pPr>
            <w:r w:rsidRPr="000A1840">
              <w:rPr>
                <w:sz w:val="22"/>
                <w:szCs w:val="22"/>
                <w:lang w:val="sr-Cyrl-CS"/>
              </w:rPr>
              <w:t>Демонстрација механизама оштећења оксидативним стресом</w:t>
            </w:r>
          </w:p>
        </w:tc>
        <w:tc>
          <w:tcPr>
            <w:tcW w:w="1993" w:type="dxa"/>
          </w:tcPr>
          <w:p w:rsidR="00097BA2" w:rsidRPr="000A1840" w:rsidRDefault="00097BA2" w:rsidP="00433C25">
            <w:pPr>
              <w:rPr>
                <w:sz w:val="22"/>
                <w:szCs w:val="22"/>
                <w:lang/>
              </w:rPr>
            </w:pPr>
            <w:r w:rsidRPr="000A1840">
              <w:rPr>
                <w:sz w:val="22"/>
                <w:szCs w:val="22"/>
                <w:lang/>
              </w:rPr>
              <w:t>Проф. др Ана Савић Радојевић</w:t>
            </w:r>
          </w:p>
        </w:tc>
      </w:tr>
      <w:tr w:rsidR="00097BA2" w:rsidRPr="008C654C" w:rsidTr="00433C25">
        <w:tc>
          <w:tcPr>
            <w:tcW w:w="1497" w:type="dxa"/>
          </w:tcPr>
          <w:p w:rsidR="00097BA2" w:rsidRPr="000A1840" w:rsidRDefault="00097BA2" w:rsidP="00433C2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4001" w:type="dxa"/>
          </w:tcPr>
          <w:p w:rsidR="00097BA2" w:rsidRPr="000A1840" w:rsidRDefault="00097BA2" w:rsidP="00433C25">
            <w:pPr>
              <w:rPr>
                <w:sz w:val="22"/>
                <w:szCs w:val="22"/>
                <w:lang w:val="sr-Cyrl-CS"/>
              </w:rPr>
            </w:pPr>
            <w:r w:rsidRPr="000A1840">
              <w:rPr>
                <w:sz w:val="22"/>
                <w:szCs w:val="22"/>
                <w:lang w:val="sr-Cyrl-CS"/>
              </w:rPr>
              <w:t xml:space="preserve">Округли сто- стручна дискусија: нови биомаркери у </w:t>
            </w:r>
            <w:r w:rsidRPr="000A1840">
              <w:rPr>
                <w:rFonts w:cs="Arial"/>
                <w:bCs/>
                <w:color w:val="000000"/>
                <w:sz w:val="22"/>
                <w:szCs w:val="22"/>
                <w:lang w:val="sr-Cyrl-CS"/>
              </w:rPr>
              <w:t>у онколошким, психијатријским и неуродегенеративним поремећајима</w:t>
            </w:r>
          </w:p>
        </w:tc>
        <w:tc>
          <w:tcPr>
            <w:tcW w:w="2115" w:type="dxa"/>
          </w:tcPr>
          <w:p w:rsidR="00097BA2" w:rsidRPr="000A1840" w:rsidRDefault="00097BA2" w:rsidP="00433C25">
            <w:pPr>
              <w:rPr>
                <w:sz w:val="22"/>
                <w:szCs w:val="22"/>
                <w:lang w:val="sr-Cyrl-CS"/>
              </w:rPr>
            </w:pPr>
            <w:r w:rsidRPr="000A1840">
              <w:rPr>
                <w:sz w:val="22"/>
                <w:szCs w:val="22"/>
                <w:lang w:val="sr-Cyrl-CS"/>
              </w:rPr>
              <w:t>Демонстрација алгоритама у вези са значајем нових биомаркера у различитим клиничким стањима</w:t>
            </w:r>
          </w:p>
        </w:tc>
        <w:tc>
          <w:tcPr>
            <w:tcW w:w="1993" w:type="dxa"/>
          </w:tcPr>
          <w:p w:rsidR="00097BA2" w:rsidRPr="000A1840" w:rsidRDefault="00097BA2" w:rsidP="00433C25">
            <w:pPr>
              <w:rPr>
                <w:sz w:val="22"/>
                <w:szCs w:val="22"/>
                <w:lang/>
              </w:rPr>
            </w:pPr>
            <w:r w:rsidRPr="000A1840">
              <w:rPr>
                <w:sz w:val="22"/>
                <w:szCs w:val="22"/>
                <w:lang w:val="sr-Cyrl-CS"/>
              </w:rPr>
              <w:t xml:space="preserve">Проф др Татјана Симић, Проф. Др Наташа Петронијевић, </w:t>
            </w:r>
            <w:r w:rsidRPr="000A1840">
              <w:rPr>
                <w:sz w:val="22"/>
                <w:szCs w:val="22"/>
                <w:lang/>
              </w:rPr>
              <w:t>Проф. Др Иванка Марковић</w:t>
            </w:r>
            <w:r w:rsidRPr="000A1840">
              <w:rPr>
                <w:sz w:val="22"/>
                <w:szCs w:val="22"/>
                <w:lang/>
              </w:rPr>
              <w:t xml:space="preserve">, </w:t>
            </w:r>
            <w:r w:rsidRPr="000A1840">
              <w:rPr>
                <w:sz w:val="22"/>
                <w:szCs w:val="22"/>
                <w:lang w:val="sr-Cyrl-CS"/>
              </w:rPr>
              <w:t>Проф. Др Александра Исаковић, Проф. Др Ана Савић Радојевић</w:t>
            </w:r>
          </w:p>
        </w:tc>
      </w:tr>
    </w:tbl>
    <w:p w:rsidR="00312346" w:rsidRDefault="00097BA2" w:rsidP="00097BA2">
      <w:r>
        <w:rPr>
          <w:lang w:val="sr-Cyrl-CS"/>
        </w:rPr>
        <w:br w:type="page"/>
      </w:r>
    </w:p>
    <w:sectPr w:rsidR="00312346" w:rsidSect="003123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BA2"/>
    <w:rsid w:val="00097BA2"/>
    <w:rsid w:val="0031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2022-11-18T08:55:00Z</dcterms:created>
  <dcterms:modified xsi:type="dcterms:W3CDTF">2022-11-18T09:00:00Z</dcterms:modified>
</cp:coreProperties>
</file>